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bookmarkStart w:id="0" w:name="_GoBack"/>
      <w:bookmarkEnd w:id="0"/>
    </w:p>
    <w:p w:rsidR="00F5638F" w:rsidRDefault="00397602" w:rsidP="00737B2F">
      <w:pPr>
        <w:tabs>
          <w:tab w:val="center" w:pos="4680"/>
        </w:tabs>
        <w:jc w:val="center"/>
        <w:rPr>
          <w:rFonts w:ascii="Times New Roman" w:hAnsi="Times New Roman"/>
        </w:rPr>
      </w:pPr>
      <w:r>
        <w:rPr>
          <w:rFonts w:ascii="Times New Roman" w:hAnsi="Times New Roman"/>
        </w:rPr>
        <w:t>May 23</w:t>
      </w:r>
      <w:r w:rsidR="00F20EF1">
        <w:rPr>
          <w:rFonts w:ascii="Times New Roman" w:hAnsi="Times New Roman"/>
        </w:rPr>
        <w:t xml:space="preserve"> 201</w:t>
      </w:r>
      <w:r w:rsidR="009A0BF9">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397602">
        <w:rPr>
          <w:rFonts w:ascii="Times New (W1)" w:hAnsi="Times New (W1)"/>
          <w:b/>
          <w:bCs/>
          <w:sz w:val="28"/>
          <w:szCs w:val="28"/>
        </w:rPr>
        <w:t>June 6</w:t>
      </w:r>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 xml:space="preserve">Individuals and families in Jefferson Parish affected by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xml:space="preserve">:  Persons and families in crisis related to mental illness, </w:t>
      </w:r>
      <w:r w:rsidR="0067543E">
        <w:rPr>
          <w:rFonts w:ascii="Times New Roman" w:hAnsi="Times New Roman" w:cs="Shruti"/>
        </w:rPr>
        <w:t xml:space="preserve">addictive disorders </w:t>
      </w:r>
      <w:r w:rsidRPr="00E500F4">
        <w:rPr>
          <w:rFonts w:ascii="Times New Roman" w:hAnsi="Times New Roman" w:cs="Shruti"/>
        </w:rPr>
        <w:t>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xml:space="preserve">:  Persons with serious and disabling mental illness, </w:t>
      </w:r>
      <w:r w:rsidR="000B15C6">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xml:space="preserve">:  Persons with mild to moderate needs related to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xml:space="preserve">:  Persons not yet identified with specific serious or moderate mental illness, </w:t>
      </w:r>
      <w:r w:rsidR="0067543E">
        <w:rPr>
          <w:rFonts w:ascii="Times New Roman" w:hAnsi="Times New Roman" w:cs="Shruti"/>
        </w:rPr>
        <w:t>addictive disorders</w:t>
      </w:r>
      <w:r w:rsidRPr="00E500F4">
        <w:rPr>
          <w:rFonts w:ascii="Times New Roman" w:hAnsi="Times New Roman" w:cs="Shruti"/>
        </w:rPr>
        <w:t>, or developmental disabilities but, who are at significant risk of such disorders due to the presence of empirically established risk factors or the absence of the empirically established protective factors do not develop the problems for which they are at risk.</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54AA2"/>
    <w:rsid w:val="00166171"/>
    <w:rsid w:val="00177274"/>
    <w:rsid w:val="001B6526"/>
    <w:rsid w:val="001E0C11"/>
    <w:rsid w:val="001F325B"/>
    <w:rsid w:val="00210906"/>
    <w:rsid w:val="00266DB0"/>
    <w:rsid w:val="00280860"/>
    <w:rsid w:val="00292206"/>
    <w:rsid w:val="00294E98"/>
    <w:rsid w:val="002A6AD3"/>
    <w:rsid w:val="002C0A83"/>
    <w:rsid w:val="002C104B"/>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2016-05-12T18:43:00Z</dcterms:created>
  <dcterms:modified xsi:type="dcterms:W3CDTF">2016-05-12T18:43:00Z</dcterms:modified>
</cp:coreProperties>
</file>